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5FD" w:rsidRPr="009073C9" w:rsidRDefault="007365FD" w:rsidP="00C208F4">
      <w:pPr>
        <w:jc w:val="center"/>
        <w:rPr>
          <w:rFonts w:asciiTheme="majorBidi" w:hAnsiTheme="majorBidi" w:cstheme="majorBidi"/>
          <w:b/>
          <w:caps/>
          <w:sz w:val="28"/>
          <w:szCs w:val="28"/>
        </w:rPr>
      </w:pPr>
      <w:r w:rsidRPr="009073C9">
        <w:rPr>
          <w:rFonts w:asciiTheme="majorBidi" w:hAnsiTheme="majorBidi" w:cstheme="majorBidi"/>
          <w:b/>
          <w:caps/>
          <w:sz w:val="28"/>
          <w:szCs w:val="28"/>
        </w:rPr>
        <w:t xml:space="preserve">La </w:t>
      </w:r>
      <w:r w:rsidR="0074366F" w:rsidRPr="009073C9">
        <w:rPr>
          <w:rFonts w:asciiTheme="majorBidi" w:hAnsiTheme="majorBidi" w:cstheme="majorBidi"/>
          <w:b/>
          <w:caps/>
          <w:sz w:val="28"/>
          <w:szCs w:val="28"/>
        </w:rPr>
        <w:t xml:space="preserve">ville dans la </w:t>
      </w:r>
      <w:r w:rsidRPr="009073C9">
        <w:rPr>
          <w:rFonts w:asciiTheme="majorBidi" w:hAnsiTheme="majorBidi" w:cstheme="majorBidi"/>
          <w:b/>
          <w:caps/>
          <w:sz w:val="28"/>
          <w:szCs w:val="28"/>
        </w:rPr>
        <w:t xml:space="preserve">vision stratégique touristique 2020 </w:t>
      </w:r>
      <w:r w:rsidR="0074366F" w:rsidRPr="009073C9">
        <w:rPr>
          <w:rFonts w:asciiTheme="majorBidi" w:hAnsiTheme="majorBidi" w:cstheme="majorBidi"/>
          <w:b/>
          <w:caps/>
          <w:sz w:val="28"/>
          <w:szCs w:val="28"/>
        </w:rPr>
        <w:t>du Maroc</w:t>
      </w:r>
    </w:p>
    <w:p w:rsidR="00C208F4" w:rsidRPr="009073C9" w:rsidRDefault="00C208F4" w:rsidP="009073C9">
      <w:pPr>
        <w:jc w:val="center"/>
        <w:rPr>
          <w:rFonts w:asciiTheme="majorBidi" w:hAnsiTheme="majorBidi" w:cstheme="majorBidi"/>
          <w:b/>
          <w:bCs/>
          <w:sz w:val="24"/>
          <w:szCs w:val="24"/>
        </w:rPr>
      </w:pPr>
      <w:r w:rsidRPr="009073C9">
        <w:rPr>
          <w:rFonts w:asciiTheme="majorBidi" w:hAnsiTheme="majorBidi" w:cstheme="majorBidi"/>
          <w:b/>
          <w:bCs/>
          <w:sz w:val="24"/>
          <w:szCs w:val="24"/>
        </w:rPr>
        <w:t>M. Abdellah HACHIMI</w:t>
      </w:r>
    </w:p>
    <w:p w:rsidR="00C208F4" w:rsidRPr="006C0BAA" w:rsidRDefault="00C208F4" w:rsidP="009073C9">
      <w:pPr>
        <w:jc w:val="center"/>
        <w:rPr>
          <w:rFonts w:asciiTheme="majorBidi" w:hAnsiTheme="majorBidi" w:cstheme="majorBidi"/>
        </w:rPr>
      </w:pPr>
      <w:r w:rsidRPr="006C0BAA">
        <w:rPr>
          <w:rFonts w:asciiTheme="majorBidi" w:hAnsiTheme="majorBidi" w:cstheme="majorBidi"/>
        </w:rPr>
        <w:t>Enseignant à l’Institut International du Tourisme de Tanger</w:t>
      </w:r>
    </w:p>
    <w:p w:rsidR="00C208F4" w:rsidRPr="009073C9" w:rsidRDefault="00C208F4" w:rsidP="00C208F4">
      <w:pPr>
        <w:jc w:val="center"/>
        <w:rPr>
          <w:rFonts w:ascii="Garamond" w:hAnsi="Garamond"/>
          <w:sz w:val="28"/>
          <w:szCs w:val="28"/>
        </w:rPr>
      </w:pPr>
    </w:p>
    <w:p w:rsidR="007365FD" w:rsidRPr="009073C9" w:rsidRDefault="007365FD" w:rsidP="00442E65">
      <w:pPr>
        <w:jc w:val="both"/>
        <w:rPr>
          <w:rFonts w:asciiTheme="majorBidi" w:hAnsiTheme="majorBidi" w:cstheme="majorBidi"/>
          <w:sz w:val="20"/>
          <w:szCs w:val="20"/>
        </w:rPr>
      </w:pPr>
      <w:bookmarkStart w:id="0" w:name="_GoBack"/>
      <w:bookmarkEnd w:id="0"/>
      <w:r w:rsidRPr="004B3C4D">
        <w:rPr>
          <w:rFonts w:asciiTheme="majorBidi" w:hAnsiTheme="majorBidi" w:cstheme="majorBidi"/>
          <w:sz w:val="24"/>
          <w:szCs w:val="24"/>
        </w:rPr>
        <w:t>En se basant sur les acquis et les enseignements de la Vision 2010, ainsi que sur les perspectives d’évolution du</w:t>
      </w:r>
      <w:r w:rsidRPr="009073C9">
        <w:rPr>
          <w:rFonts w:asciiTheme="majorBidi" w:hAnsiTheme="majorBidi" w:cstheme="majorBidi"/>
          <w:sz w:val="20"/>
          <w:szCs w:val="20"/>
        </w:rPr>
        <w:t xml:space="preserve"> marché lors de la prochaine décennie, le but de la Vision </w:t>
      </w:r>
      <w:r w:rsidR="00CC1CBA" w:rsidRPr="009073C9">
        <w:rPr>
          <w:rFonts w:asciiTheme="majorBidi" w:hAnsiTheme="majorBidi" w:cstheme="majorBidi"/>
          <w:sz w:val="20"/>
          <w:szCs w:val="20"/>
        </w:rPr>
        <w:t xml:space="preserve">2020 </w:t>
      </w:r>
      <w:r w:rsidRPr="009073C9">
        <w:rPr>
          <w:rFonts w:asciiTheme="majorBidi" w:hAnsiTheme="majorBidi" w:cstheme="majorBidi"/>
          <w:sz w:val="20"/>
          <w:szCs w:val="20"/>
        </w:rPr>
        <w:t>est de  continuer  à faire du tourisme une locomotive de  développement du Maroc , notamment en termes de croissance du PIB, de participation des Régions dans la création de valeur, de modernisation et d’intégration du Maroc dans la mondialisation, de préservation, de valorisation et de rayonnement du patrimoine naturel et culturel.</w:t>
      </w:r>
    </w:p>
    <w:p w:rsidR="007365FD" w:rsidRPr="009073C9" w:rsidRDefault="00CC1CBA" w:rsidP="00442E65">
      <w:pPr>
        <w:jc w:val="both"/>
        <w:rPr>
          <w:rFonts w:asciiTheme="majorBidi" w:hAnsiTheme="majorBidi" w:cstheme="majorBidi"/>
          <w:sz w:val="20"/>
          <w:szCs w:val="20"/>
        </w:rPr>
      </w:pPr>
      <w:r w:rsidRPr="009073C9">
        <w:rPr>
          <w:rFonts w:asciiTheme="majorBidi" w:hAnsiTheme="majorBidi" w:cstheme="majorBidi"/>
          <w:sz w:val="20"/>
          <w:szCs w:val="20"/>
        </w:rPr>
        <w:t>La  Vision ambitionne de placer</w:t>
      </w:r>
      <w:r w:rsidR="007365FD" w:rsidRPr="009073C9">
        <w:rPr>
          <w:rFonts w:asciiTheme="majorBidi" w:hAnsiTheme="majorBidi" w:cstheme="majorBidi"/>
          <w:sz w:val="20"/>
          <w:szCs w:val="20"/>
        </w:rPr>
        <w:t xml:space="preserve"> le Maroc à </w:t>
      </w:r>
      <w:r w:rsidRPr="009073C9">
        <w:rPr>
          <w:rFonts w:asciiTheme="majorBidi" w:hAnsiTheme="majorBidi" w:cstheme="majorBidi"/>
          <w:sz w:val="20"/>
          <w:szCs w:val="20"/>
        </w:rPr>
        <w:t>l’</w:t>
      </w:r>
      <w:r w:rsidR="007365FD" w:rsidRPr="009073C9">
        <w:rPr>
          <w:rFonts w:asciiTheme="majorBidi" w:hAnsiTheme="majorBidi" w:cstheme="majorBidi"/>
          <w:sz w:val="20"/>
          <w:szCs w:val="20"/>
        </w:rPr>
        <w:t>horizon 2020 parmi les 20 premières destinations touristiques mondiales, tout en s’imposant comme une destination de référence en matière de développement durabl</w:t>
      </w:r>
      <w:r w:rsidRPr="009073C9">
        <w:rPr>
          <w:rFonts w:asciiTheme="majorBidi" w:hAnsiTheme="majorBidi" w:cstheme="majorBidi"/>
          <w:sz w:val="20"/>
          <w:szCs w:val="20"/>
        </w:rPr>
        <w:t>e sur le pourtour méditerranéen</w:t>
      </w:r>
      <w:r w:rsidR="007365FD" w:rsidRPr="009073C9">
        <w:rPr>
          <w:rFonts w:asciiTheme="majorBidi" w:hAnsiTheme="majorBidi" w:cstheme="majorBidi"/>
          <w:sz w:val="20"/>
          <w:szCs w:val="20"/>
        </w:rPr>
        <w:t>.</w:t>
      </w:r>
    </w:p>
    <w:p w:rsidR="007365FD" w:rsidRPr="009073C9" w:rsidRDefault="007365FD" w:rsidP="00442E65">
      <w:pPr>
        <w:jc w:val="both"/>
        <w:rPr>
          <w:rFonts w:asciiTheme="majorBidi" w:hAnsiTheme="majorBidi" w:cstheme="majorBidi"/>
          <w:sz w:val="20"/>
          <w:szCs w:val="20"/>
        </w:rPr>
      </w:pPr>
      <w:r w:rsidRPr="009073C9">
        <w:rPr>
          <w:rFonts w:asciiTheme="majorBidi" w:hAnsiTheme="majorBidi" w:cstheme="majorBidi"/>
          <w:sz w:val="20"/>
          <w:szCs w:val="20"/>
        </w:rPr>
        <w:t>Cette ambition sera concrétisée en offrant aux touristes des expériences variées, authentiques et d’un niveau de qualité répondant aux standards internationaux. Ce qui permettra de  valoriser les ressources naturelles et socioculturelles du pays, et d’impliquer les populations locales dans une activité touristique respectueuse de leur environnement et de leur qualité de vie.</w:t>
      </w:r>
    </w:p>
    <w:p w:rsidR="00CC1CBA" w:rsidRPr="009073C9" w:rsidRDefault="00CC1CBA" w:rsidP="00442E65">
      <w:pPr>
        <w:jc w:val="both"/>
        <w:rPr>
          <w:rFonts w:asciiTheme="majorBidi" w:hAnsiTheme="majorBidi" w:cstheme="majorBidi"/>
          <w:sz w:val="20"/>
          <w:szCs w:val="20"/>
        </w:rPr>
      </w:pPr>
      <w:r w:rsidRPr="009073C9">
        <w:rPr>
          <w:rFonts w:asciiTheme="majorBidi" w:hAnsiTheme="majorBidi" w:cstheme="majorBidi"/>
          <w:sz w:val="20"/>
          <w:szCs w:val="20"/>
        </w:rPr>
        <w:t>Six programmes structurants sont ainsi définis autour du culturel, du balnéaire et de la nature, avec le développement durable comme toile de fond et complétés par des programmes centrés sur certaines niches à forte valeur ajouté et sur certains segments spécifiques pour accroitre l’attractivité des destinations.</w:t>
      </w:r>
    </w:p>
    <w:p w:rsidR="008D4ABA" w:rsidRPr="009073C9" w:rsidRDefault="00CC1CBA" w:rsidP="008D4ABA">
      <w:pPr>
        <w:jc w:val="both"/>
        <w:rPr>
          <w:rFonts w:asciiTheme="majorBidi" w:hAnsiTheme="majorBidi" w:cstheme="majorBidi"/>
          <w:sz w:val="20"/>
          <w:szCs w:val="20"/>
        </w:rPr>
      </w:pPr>
      <w:r w:rsidRPr="009073C9">
        <w:rPr>
          <w:rFonts w:asciiTheme="majorBidi" w:hAnsiTheme="majorBidi" w:cstheme="majorBidi"/>
          <w:sz w:val="20"/>
          <w:szCs w:val="20"/>
        </w:rPr>
        <w:t>Au cœur du Programme Patrimoine et Hér</w:t>
      </w:r>
      <w:r w:rsidR="00442E65" w:rsidRPr="009073C9">
        <w:rPr>
          <w:rFonts w:asciiTheme="majorBidi" w:hAnsiTheme="majorBidi" w:cstheme="majorBidi"/>
          <w:sz w:val="20"/>
          <w:szCs w:val="20"/>
        </w:rPr>
        <w:t>i</w:t>
      </w:r>
      <w:r w:rsidRPr="009073C9">
        <w:rPr>
          <w:rFonts w:asciiTheme="majorBidi" w:hAnsiTheme="majorBidi" w:cstheme="majorBidi"/>
          <w:sz w:val="20"/>
          <w:szCs w:val="20"/>
        </w:rPr>
        <w:t xml:space="preserve">tage, </w:t>
      </w:r>
      <w:r w:rsidR="0074366F" w:rsidRPr="009073C9">
        <w:rPr>
          <w:rFonts w:asciiTheme="majorBidi" w:hAnsiTheme="majorBidi" w:cstheme="majorBidi"/>
          <w:sz w:val="20"/>
          <w:szCs w:val="20"/>
        </w:rPr>
        <w:t xml:space="preserve"> </w:t>
      </w:r>
      <w:r w:rsidRPr="009073C9">
        <w:rPr>
          <w:rFonts w:asciiTheme="majorBidi" w:hAnsiTheme="majorBidi" w:cstheme="majorBidi"/>
          <w:sz w:val="20"/>
          <w:szCs w:val="20"/>
        </w:rPr>
        <w:t>la vision</w:t>
      </w:r>
      <w:r w:rsidR="0074366F" w:rsidRPr="009073C9">
        <w:rPr>
          <w:rFonts w:asciiTheme="majorBidi" w:hAnsiTheme="majorBidi" w:cstheme="majorBidi"/>
          <w:sz w:val="20"/>
          <w:szCs w:val="20"/>
        </w:rPr>
        <w:t xml:space="preserve"> </w:t>
      </w:r>
      <w:r w:rsidR="00442E65" w:rsidRPr="009073C9">
        <w:rPr>
          <w:rFonts w:asciiTheme="majorBidi" w:hAnsiTheme="majorBidi" w:cstheme="majorBidi"/>
          <w:sz w:val="20"/>
          <w:szCs w:val="20"/>
        </w:rPr>
        <w:t>consacre</w:t>
      </w:r>
      <w:r w:rsidRPr="009073C9">
        <w:rPr>
          <w:rFonts w:asciiTheme="majorBidi" w:hAnsiTheme="majorBidi" w:cstheme="majorBidi"/>
          <w:sz w:val="20"/>
          <w:szCs w:val="20"/>
        </w:rPr>
        <w:t xml:space="preserve"> un ambitieux sous-programme </w:t>
      </w:r>
      <w:r w:rsidR="00442E65" w:rsidRPr="009073C9">
        <w:rPr>
          <w:rFonts w:asciiTheme="majorBidi" w:hAnsiTheme="majorBidi" w:cstheme="majorBidi"/>
          <w:sz w:val="20"/>
          <w:szCs w:val="20"/>
        </w:rPr>
        <w:t xml:space="preserve">pour  le développement et la promotion des villes et zones urbaines. Ce sous-programme,  </w:t>
      </w:r>
      <w:r w:rsidRPr="009073C9">
        <w:rPr>
          <w:rFonts w:asciiTheme="majorBidi" w:hAnsiTheme="majorBidi" w:cstheme="majorBidi"/>
          <w:sz w:val="20"/>
          <w:szCs w:val="20"/>
        </w:rPr>
        <w:t>intitulé « M’</w:t>
      </w:r>
      <w:proofErr w:type="spellStart"/>
      <w:r w:rsidRPr="009073C9">
        <w:rPr>
          <w:rFonts w:asciiTheme="majorBidi" w:hAnsiTheme="majorBidi" w:cstheme="majorBidi"/>
          <w:sz w:val="20"/>
          <w:szCs w:val="20"/>
        </w:rPr>
        <w:t>Dinti</w:t>
      </w:r>
      <w:proofErr w:type="spellEnd"/>
      <w:r w:rsidRPr="009073C9">
        <w:rPr>
          <w:rFonts w:asciiTheme="majorBidi" w:hAnsiTheme="majorBidi" w:cstheme="majorBidi"/>
          <w:sz w:val="20"/>
          <w:szCs w:val="20"/>
        </w:rPr>
        <w:t> »</w:t>
      </w:r>
      <w:r w:rsidR="00442E65" w:rsidRPr="009073C9">
        <w:rPr>
          <w:rFonts w:asciiTheme="majorBidi" w:hAnsiTheme="majorBidi" w:cstheme="majorBidi"/>
          <w:sz w:val="20"/>
          <w:szCs w:val="20"/>
        </w:rPr>
        <w:t xml:space="preserve">, met </w:t>
      </w:r>
      <w:r w:rsidR="008D4ABA" w:rsidRPr="009073C9">
        <w:rPr>
          <w:rFonts w:asciiTheme="majorBidi" w:hAnsiTheme="majorBidi" w:cstheme="majorBidi"/>
          <w:sz w:val="20"/>
          <w:szCs w:val="20"/>
        </w:rPr>
        <w:t>la ville</w:t>
      </w:r>
      <w:r w:rsidR="00442E65" w:rsidRPr="009073C9">
        <w:rPr>
          <w:rFonts w:asciiTheme="majorBidi" w:hAnsiTheme="majorBidi" w:cstheme="majorBidi"/>
          <w:sz w:val="20"/>
          <w:szCs w:val="20"/>
        </w:rPr>
        <w:t xml:space="preserve"> marocaine</w:t>
      </w:r>
      <w:r w:rsidR="008D4ABA" w:rsidRPr="009073C9">
        <w:rPr>
          <w:rFonts w:asciiTheme="majorBidi" w:hAnsiTheme="majorBidi" w:cstheme="majorBidi"/>
          <w:sz w:val="20"/>
          <w:szCs w:val="20"/>
        </w:rPr>
        <w:t xml:space="preserve"> </w:t>
      </w:r>
      <w:r w:rsidR="00442E65" w:rsidRPr="009073C9">
        <w:rPr>
          <w:rFonts w:asciiTheme="majorBidi" w:hAnsiTheme="majorBidi" w:cstheme="majorBidi"/>
          <w:sz w:val="20"/>
          <w:szCs w:val="20"/>
        </w:rPr>
        <w:t>au cœur du développement touristique du pays et lance une nouvelle aire dans l’aménagement urbain du Maroc.</w:t>
      </w:r>
    </w:p>
    <w:p w:rsidR="00D05B1B" w:rsidRDefault="00D05B1B"/>
    <w:sectPr w:rsidR="00D05B1B" w:rsidSect="0065764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D59F1"/>
    <w:multiLevelType w:val="hybridMultilevel"/>
    <w:tmpl w:val="EF16E1B6"/>
    <w:lvl w:ilvl="0" w:tplc="84261C8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7365FD"/>
    <w:rsid w:val="00014F20"/>
    <w:rsid w:val="00074F1F"/>
    <w:rsid w:val="000835C9"/>
    <w:rsid w:val="00086C7E"/>
    <w:rsid w:val="000925B7"/>
    <w:rsid w:val="001224D5"/>
    <w:rsid w:val="00152E2E"/>
    <w:rsid w:val="00244EBD"/>
    <w:rsid w:val="00317588"/>
    <w:rsid w:val="00375346"/>
    <w:rsid w:val="00442E65"/>
    <w:rsid w:val="004816F5"/>
    <w:rsid w:val="00491B9A"/>
    <w:rsid w:val="004B3C4D"/>
    <w:rsid w:val="004E6233"/>
    <w:rsid w:val="00593933"/>
    <w:rsid w:val="00632156"/>
    <w:rsid w:val="00643EF4"/>
    <w:rsid w:val="00657640"/>
    <w:rsid w:val="006C0BAA"/>
    <w:rsid w:val="006C16C7"/>
    <w:rsid w:val="007365FD"/>
    <w:rsid w:val="0074366F"/>
    <w:rsid w:val="00791343"/>
    <w:rsid w:val="007D689C"/>
    <w:rsid w:val="008372B9"/>
    <w:rsid w:val="008D4ABA"/>
    <w:rsid w:val="008D51EA"/>
    <w:rsid w:val="009073C9"/>
    <w:rsid w:val="009A0D53"/>
    <w:rsid w:val="00AF7B96"/>
    <w:rsid w:val="00AF7C1B"/>
    <w:rsid w:val="00C11211"/>
    <w:rsid w:val="00C208F4"/>
    <w:rsid w:val="00C728A5"/>
    <w:rsid w:val="00CC1CBA"/>
    <w:rsid w:val="00D05B1B"/>
    <w:rsid w:val="00D868FB"/>
    <w:rsid w:val="00DF648B"/>
    <w:rsid w:val="00E54F98"/>
    <w:rsid w:val="00E856F5"/>
    <w:rsid w:val="00EF250D"/>
    <w:rsid w:val="00F254E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5FD"/>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65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287</Words>
  <Characters>1636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toshiba</cp:lastModifiedBy>
  <cp:revision>8</cp:revision>
  <dcterms:created xsi:type="dcterms:W3CDTF">2015-09-22T10:46:00Z</dcterms:created>
  <dcterms:modified xsi:type="dcterms:W3CDTF">2015-09-29T17:06:00Z</dcterms:modified>
</cp:coreProperties>
</file>